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FA11CF" w:rsidP="00454F5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E9447E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FA11C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FA11CF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A11C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FA11C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FA11CF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A11C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E12079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FA11CF" w:rsidRPr="00FA11CF" w:rsidRDefault="00FA11CF" w:rsidP="00FA11C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FA11CF" w:rsidRPr="00FA11CF" w:rsidRDefault="00FA11CF" w:rsidP="00FA11C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FA11CF" w:rsidRPr="00FA11CF" w:rsidRDefault="00FA11CF" w:rsidP="00FA11C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FA11CF" w:rsidRPr="00FA11CF" w:rsidRDefault="00FA11CF" w:rsidP="00FA11C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sz w:val="24"/>
                <w:szCs w:val="24"/>
              </w:rPr>
              <w:t>Análisis y aprobación en su caso de la notificación de las observaciones detectadas, respecto de la revisión de los informes financieros correspondientes a los meses de febrero, marzo, abril, mayo, junio, julio, agosto, septiembre, octubre, noviembre y diciembre del ejercicio fiscal dos mil diecisiete de la organización “Democracia Alternativa A.C.”;</w:t>
            </w:r>
          </w:p>
          <w:p w:rsidR="00FA11CF" w:rsidRDefault="00FA11CF" w:rsidP="00FA11C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sz w:val="24"/>
                <w:szCs w:val="24"/>
              </w:rPr>
              <w:t>Análisis y aprobación en su caso de las observaciones detectadas respecto de la revisión de los informes financieros correspondientes al mes de enero de dos mil dieciocho de las organizaciones: “Democracia Alternativa A.C.”, y “Projector la Familia Primero A.C.”.</w:t>
            </w:r>
          </w:p>
          <w:p w:rsidR="00023ADE" w:rsidRPr="00023ADE" w:rsidRDefault="00023ADE" w:rsidP="00023AD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y aprobación </w:t>
            </w:r>
            <w:r w:rsidRPr="00023ADE">
              <w:rPr>
                <w:rFonts w:ascii="Arial" w:hAnsi="Arial" w:cs="Arial"/>
                <w:sz w:val="24"/>
                <w:szCs w:val="24"/>
              </w:rPr>
              <w:t>en su caso de la notificación de las observaciones detectadas, respecto a la revisión de los informes financieros correspondientes a los meses de octubre, noviembre y diciembre del ejercicio fiscal 2017 de la organización Projector la Familia Primero A.C.</w:t>
            </w:r>
          </w:p>
          <w:p w:rsidR="0020043D" w:rsidRPr="008F237B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 xml:space="preserve">C.P. Susana Puente Gómez.- </w:t>
            </w:r>
          </w:p>
          <w:p w:rsidR="00FA11CF" w:rsidRPr="00FA11CF" w:rsidRDefault="00FA11CF" w:rsidP="00FA11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CF">
              <w:rPr>
                <w:rFonts w:ascii="Arial" w:hAnsi="Arial" w:cs="Arial"/>
                <w:b/>
                <w:sz w:val="24"/>
                <w:szCs w:val="24"/>
              </w:rPr>
              <w:t>Lic. Jesús Guillermo Flores Tejada.-</w:t>
            </w:r>
            <w:r w:rsidRPr="00FA11CF">
              <w:rPr>
                <w:rFonts w:ascii="Arial" w:hAnsi="Arial" w:cs="Arial"/>
                <w:sz w:val="24"/>
                <w:szCs w:val="24"/>
              </w:rPr>
              <w:t xml:space="preserve"> Encargado de Despach</w:t>
            </w:r>
            <w:r>
              <w:rPr>
                <w:rFonts w:ascii="Arial" w:hAnsi="Arial" w:cs="Arial"/>
                <w:sz w:val="24"/>
                <w:szCs w:val="24"/>
              </w:rPr>
              <w:t xml:space="preserve">o de la Dirección Ejecutiva de </w:t>
            </w:r>
            <w:r w:rsidRPr="00FA11CF">
              <w:rPr>
                <w:rFonts w:ascii="Arial" w:hAnsi="Arial" w:cs="Arial"/>
                <w:sz w:val="24"/>
                <w:szCs w:val="24"/>
              </w:rPr>
              <w:t>Capacitación Electoral y Cultura Cívica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FA11CF" w:rsidRDefault="00454F51" w:rsidP="00FA11C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FA11CF" w:rsidRDefault="00FA11CF" w:rsidP="00FA11CF">
            <w:pPr>
              <w:jc w:val="both"/>
              <w:rPr>
                <w:rFonts w:ascii="Arial" w:hAnsi="Arial" w:cs="Arial"/>
              </w:rPr>
            </w:pPr>
          </w:p>
          <w:p w:rsidR="00FA11CF" w:rsidRDefault="006F3601" w:rsidP="00FA11CF">
            <w:pPr>
              <w:jc w:val="both"/>
              <w:rPr>
                <w:rFonts w:ascii="Arial" w:hAnsi="Arial" w:cs="Arial"/>
              </w:rPr>
            </w:pPr>
            <w:r w:rsidRPr="006F3601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</w:t>
            </w:r>
            <w:r w:rsidR="00FA11CF" w:rsidRPr="00FA11CF">
              <w:rPr>
                <w:rFonts w:ascii="Arial" w:hAnsi="Arial" w:cs="Arial"/>
              </w:rPr>
              <w:t>la notificación de las observaciones detectadas, respecto de la revisión de los informes financieros correspondientes a los meses de febrero, marzo, abril, mayo, junio, julio, agosto, septiembre, octubre, noviembre y diciembre del ejercicio fiscal dos mil diecisiete de la organizació</w:t>
            </w:r>
            <w:r w:rsidR="00FA11CF">
              <w:rPr>
                <w:rFonts w:ascii="Arial" w:hAnsi="Arial" w:cs="Arial"/>
              </w:rPr>
              <w:t>n “Democracia Alternativa A.C.”.</w:t>
            </w:r>
          </w:p>
          <w:p w:rsidR="00FA11CF" w:rsidRDefault="00FA11CF" w:rsidP="00FA11CF">
            <w:pPr>
              <w:jc w:val="both"/>
              <w:rPr>
                <w:rFonts w:ascii="Arial" w:hAnsi="Arial" w:cs="Arial"/>
              </w:rPr>
            </w:pPr>
          </w:p>
          <w:p w:rsidR="00FA11CF" w:rsidRDefault="00FA11CF" w:rsidP="00FA11CF">
            <w:pPr>
              <w:jc w:val="both"/>
              <w:rPr>
                <w:rFonts w:ascii="Arial" w:hAnsi="Arial" w:cs="Arial"/>
              </w:rPr>
            </w:pPr>
            <w:r w:rsidRPr="00FA11CF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aprobaron </w:t>
            </w:r>
            <w:r w:rsidRPr="00FA11CF">
              <w:rPr>
                <w:rFonts w:ascii="Arial" w:hAnsi="Arial" w:cs="Arial"/>
              </w:rPr>
              <w:t>las observaciones detectadas respecto de la revisión de los informes financieros correspondientes al mes de enero de dos mil dieciocho de las organizaciones: “Democracia Alternativa A.C.”, y “Projector la Familia Primero A.C.”.</w:t>
            </w:r>
          </w:p>
          <w:p w:rsidR="00023ADE" w:rsidRDefault="00023ADE" w:rsidP="00FA11CF">
            <w:pPr>
              <w:jc w:val="both"/>
              <w:rPr>
                <w:rFonts w:ascii="Arial" w:hAnsi="Arial" w:cs="Arial"/>
              </w:rPr>
            </w:pPr>
          </w:p>
          <w:p w:rsidR="00023ADE" w:rsidRPr="00023ADE" w:rsidRDefault="00023ADE" w:rsidP="00023A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DE">
              <w:rPr>
                <w:rFonts w:ascii="Arial" w:hAnsi="Arial" w:cs="Arial"/>
                <w:b/>
                <w:sz w:val="24"/>
                <w:szCs w:val="24"/>
              </w:rPr>
              <w:t>Quinto.</w:t>
            </w:r>
            <w:r>
              <w:rPr>
                <w:rFonts w:ascii="Arial" w:hAnsi="Arial" w:cs="Arial"/>
                <w:sz w:val="24"/>
                <w:szCs w:val="24"/>
              </w:rPr>
              <w:t xml:space="preserve"> Se aprobó</w:t>
            </w:r>
            <w:r w:rsidRPr="00023ADE">
              <w:rPr>
                <w:rFonts w:ascii="Arial" w:hAnsi="Arial" w:cs="Arial"/>
                <w:sz w:val="24"/>
                <w:szCs w:val="24"/>
              </w:rPr>
              <w:t xml:space="preserve"> la notificación de las observaciones detectadas, respecto a la revisión de los informes financieros correspondientes a los meses de octubre, noviembre y diciembre del ejercicio fiscal 2017 de la organización Projector la Familia Primero A.C.</w:t>
            </w:r>
          </w:p>
          <w:p w:rsidR="00023ADE" w:rsidRPr="00023ADE" w:rsidRDefault="00023ADE" w:rsidP="00FA11C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81B65" w:rsidRPr="00FA11CF" w:rsidRDefault="00281B65" w:rsidP="002277B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C4F4E" w:rsidRPr="00CC4F4E" w:rsidRDefault="00CC4F4E" w:rsidP="00CC4F4E">
            <w:pPr>
              <w:jc w:val="both"/>
              <w:rPr>
                <w:rFonts w:ascii="Arial" w:hAnsi="Arial" w:cs="Arial"/>
              </w:rPr>
            </w:pP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96" w:rsidRDefault="00F40696" w:rsidP="005819E3">
      <w:r>
        <w:separator/>
      </w:r>
    </w:p>
  </w:endnote>
  <w:endnote w:type="continuationSeparator" w:id="0">
    <w:p w:rsidR="00F40696" w:rsidRDefault="00F40696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342E19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342E1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F40696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96" w:rsidRDefault="00F40696" w:rsidP="005819E3">
      <w:r>
        <w:separator/>
      </w:r>
    </w:p>
  </w:footnote>
  <w:footnote w:type="continuationSeparator" w:id="0">
    <w:p w:rsidR="00F40696" w:rsidRDefault="00F40696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AF4F09" w:rsidRDefault="00AF4F09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33"/>
  </w:num>
  <w:num w:numId="5">
    <w:abstractNumId w:val="8"/>
  </w:num>
  <w:num w:numId="6">
    <w:abstractNumId w:val="17"/>
  </w:num>
  <w:num w:numId="7">
    <w:abstractNumId w:val="27"/>
  </w:num>
  <w:num w:numId="8">
    <w:abstractNumId w:val="22"/>
  </w:num>
  <w:num w:numId="9">
    <w:abstractNumId w:val="28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  <w:num w:numId="23">
    <w:abstractNumId w:val="32"/>
  </w:num>
  <w:num w:numId="24">
    <w:abstractNumId w:val="24"/>
  </w:num>
  <w:num w:numId="25">
    <w:abstractNumId w:val="0"/>
  </w:num>
  <w:num w:numId="26">
    <w:abstractNumId w:val="1"/>
  </w:num>
  <w:num w:numId="27">
    <w:abstractNumId w:val="21"/>
  </w:num>
  <w:num w:numId="28">
    <w:abstractNumId w:val="26"/>
  </w:num>
  <w:num w:numId="29">
    <w:abstractNumId w:val="23"/>
  </w:num>
  <w:num w:numId="30">
    <w:abstractNumId w:val="7"/>
  </w:num>
  <w:num w:numId="31">
    <w:abstractNumId w:val="31"/>
  </w:num>
  <w:num w:numId="32">
    <w:abstractNumId w:val="2"/>
  </w:num>
  <w:num w:numId="33">
    <w:abstractNumId w:val="20"/>
  </w:num>
  <w:num w:numId="34">
    <w:abstractNumId w:val="1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0781"/>
    <w:rsid w:val="00016580"/>
    <w:rsid w:val="00023ADE"/>
    <w:rsid w:val="000336D6"/>
    <w:rsid w:val="00036BAB"/>
    <w:rsid w:val="00040A71"/>
    <w:rsid w:val="0004301C"/>
    <w:rsid w:val="00071D44"/>
    <w:rsid w:val="000A32CF"/>
    <w:rsid w:val="000B261E"/>
    <w:rsid w:val="000B76D7"/>
    <w:rsid w:val="000C22AF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2EF7"/>
    <w:rsid w:val="002244FC"/>
    <w:rsid w:val="002277B1"/>
    <w:rsid w:val="00240775"/>
    <w:rsid w:val="00241FC2"/>
    <w:rsid w:val="0024275E"/>
    <w:rsid w:val="00250B30"/>
    <w:rsid w:val="00250D25"/>
    <w:rsid w:val="00281B65"/>
    <w:rsid w:val="00282D01"/>
    <w:rsid w:val="00284DD7"/>
    <w:rsid w:val="002B33F8"/>
    <w:rsid w:val="002B7A4A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42E19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861A1"/>
    <w:rsid w:val="0049062A"/>
    <w:rsid w:val="004A35B4"/>
    <w:rsid w:val="004A5173"/>
    <w:rsid w:val="004A583F"/>
    <w:rsid w:val="004B6360"/>
    <w:rsid w:val="004C211D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0441"/>
    <w:rsid w:val="00675127"/>
    <w:rsid w:val="00675D23"/>
    <w:rsid w:val="00676ADF"/>
    <w:rsid w:val="00696314"/>
    <w:rsid w:val="006A185C"/>
    <w:rsid w:val="006C1099"/>
    <w:rsid w:val="006C4CA6"/>
    <w:rsid w:val="006D5267"/>
    <w:rsid w:val="006F3601"/>
    <w:rsid w:val="006F3845"/>
    <w:rsid w:val="00703D18"/>
    <w:rsid w:val="00710741"/>
    <w:rsid w:val="007247FF"/>
    <w:rsid w:val="007326DA"/>
    <w:rsid w:val="0075199A"/>
    <w:rsid w:val="00752DD5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AF4F09"/>
    <w:rsid w:val="00B043E3"/>
    <w:rsid w:val="00B231EB"/>
    <w:rsid w:val="00B3001C"/>
    <w:rsid w:val="00B40086"/>
    <w:rsid w:val="00B415F9"/>
    <w:rsid w:val="00B4660A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795"/>
    <w:rsid w:val="00CD3C69"/>
    <w:rsid w:val="00CF1BBC"/>
    <w:rsid w:val="00CF5B7D"/>
    <w:rsid w:val="00D0396E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0880"/>
    <w:rsid w:val="00DB6AA1"/>
    <w:rsid w:val="00DC492E"/>
    <w:rsid w:val="00DD31FB"/>
    <w:rsid w:val="00DD3514"/>
    <w:rsid w:val="00DD4FA2"/>
    <w:rsid w:val="00DD5E9F"/>
    <w:rsid w:val="00DD6FE8"/>
    <w:rsid w:val="00E12079"/>
    <w:rsid w:val="00E23B0B"/>
    <w:rsid w:val="00E25EEE"/>
    <w:rsid w:val="00E27858"/>
    <w:rsid w:val="00E31BA0"/>
    <w:rsid w:val="00E4558E"/>
    <w:rsid w:val="00E51A30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E4618"/>
    <w:rsid w:val="00EF2E8E"/>
    <w:rsid w:val="00EF564F"/>
    <w:rsid w:val="00EF7D8F"/>
    <w:rsid w:val="00F108A8"/>
    <w:rsid w:val="00F25F83"/>
    <w:rsid w:val="00F40696"/>
    <w:rsid w:val="00F510E8"/>
    <w:rsid w:val="00F61150"/>
    <w:rsid w:val="00F66221"/>
    <w:rsid w:val="00F66C4B"/>
    <w:rsid w:val="00F81168"/>
    <w:rsid w:val="00F81346"/>
    <w:rsid w:val="00F94A1D"/>
    <w:rsid w:val="00FA0C17"/>
    <w:rsid w:val="00FA11CF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2F8F-5B33-4ADB-A29D-EDEA50C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2018-05-31T01:13:00Z</cp:lastPrinted>
  <dcterms:created xsi:type="dcterms:W3CDTF">2018-05-31T01:13:00Z</dcterms:created>
  <dcterms:modified xsi:type="dcterms:W3CDTF">2018-06-20T18:55:00Z</dcterms:modified>
</cp:coreProperties>
</file>